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r>
        <w:rPr>
          <w:rFonts w:hint="eastAsia"/>
          <w:color w:val="auto"/>
        </w:rPr>
        <w:t>別紙</w:t>
      </w:r>
    </w:p>
    <w:p>
      <w:pPr>
        <w:pStyle w:val="0"/>
        <w:rPr>
          <w:rFonts w:hint="default"/>
          <w:color w:val="auto"/>
        </w:rPr>
      </w:pPr>
      <w:r>
        <w:rPr>
          <w:rFonts w:hint="default"/>
          <w:color w:val="auto"/>
        </w:rPr>
        <w:t xml:space="preserve"> </w:t>
      </w:r>
      <w:r>
        <w:rPr>
          <w:rFonts w:hint="eastAsia"/>
          <w:color w:val="auto"/>
        </w:rPr>
        <w:t>Ⅰ</w:t>
      </w:r>
      <w:r>
        <w:rPr>
          <w:rFonts w:hint="eastAsia"/>
          <w:color w:val="auto"/>
        </w:rPr>
        <w:t xml:space="preserve">. </w:t>
      </w:r>
      <w:r>
        <w:rPr>
          <w:rFonts w:hint="eastAsia"/>
          <w:color w:val="auto"/>
        </w:rPr>
        <w:t>事業評価総括表（令和元年度）　　　　　　　　　　　　　　　　　　　　　　　　　　　　　　　　　　　　　　　　　　　　　　　　　　　　　　　　　</w:t>
      </w:r>
      <w:r>
        <w:rPr>
          <w:rFonts w:hint="default"/>
          <w:color w:val="auto"/>
        </w:rPr>
        <w:t xml:space="preserve"> </w:t>
      </w:r>
    </w:p>
    <w:p>
      <w:pPr>
        <w:pStyle w:val="0"/>
        <w:ind w:firstLine="189" w:firstLineChars="100"/>
        <w:jc w:val="right"/>
        <w:rPr>
          <w:rFonts w:hint="default"/>
          <w:color w:val="auto"/>
        </w:rPr>
      </w:pPr>
      <w:r>
        <w:rPr>
          <w:rFonts w:hint="eastAsia"/>
          <w:color w:val="auto"/>
        </w:rPr>
        <w:t>（単位：　円）　　　　　　　　　　　　　　　　　　　　　　　　　　　　　　　　　　　　　　　　　　　　　　　　　　　　　　　　　　</w:t>
      </w:r>
    </w:p>
    <w:tbl>
      <w:tblPr>
        <w:tblStyle w:val="11"/>
        <w:tblW w:w="13676" w:type="dxa"/>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1" w:noVBand="1" w:val="0600"/>
      </w:tblPr>
      <w:tblGrid>
        <w:gridCol w:w="567"/>
        <w:gridCol w:w="2024"/>
        <w:gridCol w:w="2637"/>
        <w:gridCol w:w="2532"/>
        <w:gridCol w:w="1801"/>
        <w:gridCol w:w="1905"/>
        <w:gridCol w:w="2210"/>
      </w:tblGrid>
      <w:tr>
        <w:trPr>
          <w:trHeight w:val="567" w:hRule="atLeast"/>
        </w:trPr>
        <w:tc>
          <w:tcPr>
            <w:tcW w:w="56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番号</w:t>
            </w:r>
          </w:p>
        </w:tc>
        <w:tc>
          <w:tcPr>
            <w:tcW w:w="20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spacing w:val="84"/>
              </w:rPr>
              <w:t>措置名</w:t>
            </w:r>
          </w:p>
        </w:tc>
        <w:tc>
          <w:tcPr>
            <w:tcW w:w="26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tabs>
                <w:tab w:val="clear" w:pos="4252"/>
                <w:tab w:val="clear" w:pos="8504"/>
              </w:tabs>
              <w:snapToGrid w:val="1"/>
              <w:spacing w:line="224" w:lineRule="atLeast"/>
              <w:ind w:firstLine="189" w:firstLineChars="100"/>
              <w:jc w:val="center"/>
              <w:rPr>
                <w:rFonts w:hint="default"/>
                <w:color w:val="auto"/>
              </w:rPr>
            </w:pPr>
            <w:r>
              <w:rPr>
                <w:rFonts w:hint="eastAsia"/>
                <w:color w:val="auto"/>
              </w:rPr>
              <w:t>交付金事業の名称</w:t>
            </w:r>
          </w:p>
        </w:tc>
        <w:tc>
          <w:tcPr>
            <w:tcW w:w="25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tabs>
                <w:tab w:val="clear" w:pos="4252"/>
                <w:tab w:val="clear" w:pos="8504"/>
              </w:tabs>
              <w:snapToGrid w:val="1"/>
              <w:spacing w:line="224" w:lineRule="atLeast"/>
              <w:ind w:firstLine="189" w:firstLineChars="100"/>
              <w:jc w:val="center"/>
              <w:rPr>
                <w:rFonts w:hint="default"/>
                <w:color w:val="auto"/>
              </w:rPr>
            </w:pPr>
            <w:r>
              <w:rPr>
                <w:rFonts w:hint="eastAsia"/>
                <w:color w:val="auto"/>
              </w:rPr>
              <w:t>交付金事業者名又は</w:t>
            </w:r>
          </w:p>
          <w:p>
            <w:pPr>
              <w:pStyle w:val="15"/>
              <w:tabs>
                <w:tab w:val="clear" w:pos="4252"/>
                <w:tab w:val="clear" w:pos="8504"/>
              </w:tabs>
              <w:snapToGrid w:val="1"/>
              <w:spacing w:line="224" w:lineRule="atLeast"/>
              <w:ind w:firstLine="189" w:firstLineChars="100"/>
              <w:jc w:val="center"/>
              <w:rPr>
                <w:rFonts w:hint="default"/>
                <w:color w:val="auto"/>
                <w:spacing w:val="84"/>
              </w:rPr>
            </w:pPr>
            <w:r>
              <w:rPr>
                <w:rFonts w:hint="eastAsia"/>
                <w:color w:val="auto"/>
              </w:rPr>
              <w:t>間接交付金事業者名</w:t>
            </w:r>
          </w:p>
        </w:tc>
        <w:tc>
          <w:tcPr>
            <w:tcW w:w="180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交付金事業に</w:t>
            </w:r>
          </w:p>
          <w:p>
            <w:pPr>
              <w:pStyle w:val="0"/>
              <w:spacing w:line="224" w:lineRule="atLeast"/>
              <w:jc w:val="center"/>
              <w:rPr>
                <w:rFonts w:hint="default"/>
                <w:color w:val="auto"/>
              </w:rPr>
            </w:pPr>
            <w:r>
              <w:rPr>
                <w:rFonts w:hint="eastAsia"/>
                <w:color w:val="auto"/>
              </w:rPr>
              <w:t>要した経費</w:t>
            </w:r>
          </w:p>
        </w:tc>
        <w:tc>
          <w:tcPr>
            <w:tcW w:w="190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交付金充当額</w:t>
            </w:r>
          </w:p>
        </w:tc>
        <w:tc>
          <w:tcPr>
            <w:tcW w:w="22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spacing w:val="84"/>
              </w:rPr>
              <w:t>備考</w:t>
            </w:r>
          </w:p>
        </w:tc>
      </w:tr>
      <w:tr>
        <w:trPr>
          <w:trHeight w:val="283" w:hRule="atLeast"/>
        </w:trPr>
        <w:tc>
          <w:tcPr>
            <w:tcW w:w="56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１</w:t>
            </w:r>
          </w:p>
        </w:tc>
        <w:tc>
          <w:tcPr>
            <w:tcW w:w="20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24" w:lineRule="atLeast"/>
              <w:rPr>
                <w:rFonts w:hint="default"/>
                <w:color w:val="auto"/>
              </w:rPr>
            </w:pPr>
            <w:r>
              <w:rPr>
                <w:rFonts w:hint="eastAsia"/>
                <w:color w:val="auto"/>
              </w:rPr>
              <w:t>地域活性化措置</w:t>
            </w:r>
          </w:p>
        </w:tc>
        <w:tc>
          <w:tcPr>
            <w:tcW w:w="26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rPr>
                <w:rFonts w:hint="default"/>
                <w:color w:val="auto"/>
              </w:rPr>
            </w:pPr>
            <w:r>
              <w:rPr>
                <w:rFonts w:hint="eastAsia"/>
                <w:color w:val="auto"/>
              </w:rPr>
              <w:t>令和元年度　電源立地地域対策交付金事業　土佐町保育所運営事業</w:t>
            </w:r>
          </w:p>
        </w:tc>
        <w:tc>
          <w:tcPr>
            <w:tcW w:w="25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土佐町</w:t>
            </w:r>
          </w:p>
        </w:tc>
        <w:tc>
          <w:tcPr>
            <w:tcW w:w="180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r>
              <w:rPr>
                <w:rFonts w:hint="eastAsia"/>
                <w:color w:val="auto"/>
              </w:rPr>
              <w:t>5,734,000</w:t>
            </w:r>
          </w:p>
        </w:tc>
        <w:tc>
          <w:tcPr>
            <w:tcW w:w="190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r>
              <w:rPr>
                <w:rFonts w:hint="eastAsia"/>
                <w:color w:val="auto"/>
              </w:rPr>
              <w:t>5,734,000</w:t>
            </w:r>
            <w:bookmarkStart w:id="0" w:name="_GoBack"/>
            <w:bookmarkEnd w:id="0"/>
          </w:p>
        </w:tc>
        <w:tc>
          <w:tcPr>
            <w:tcW w:w="22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r>
              <w:rPr>
                <w:rFonts w:hint="eastAsia"/>
                <w:color w:val="auto"/>
              </w:rPr>
              <w:t>（総事業費）</w:t>
            </w:r>
          </w:p>
          <w:p>
            <w:pPr>
              <w:pStyle w:val="0"/>
              <w:spacing w:line="224" w:lineRule="atLeast"/>
              <w:jc w:val="right"/>
              <w:rPr>
                <w:rFonts w:hint="default"/>
                <w:color w:val="auto"/>
              </w:rPr>
            </w:pPr>
            <w:r>
              <w:rPr>
                <w:rFonts w:hint="eastAsia"/>
                <w:color w:val="auto"/>
              </w:rPr>
              <w:t>6,496,000</w:t>
            </w:r>
          </w:p>
        </w:tc>
      </w:tr>
    </w:tbl>
    <w:p>
      <w:pPr>
        <w:pStyle w:val="0"/>
        <w:rPr>
          <w:rFonts w:hint="default"/>
          <w:color w:val="auto"/>
        </w:rPr>
      </w:pPr>
      <w:r>
        <w:rPr>
          <w:rFonts w:hint="eastAsia"/>
          <w:color w:val="auto"/>
        </w:rPr>
        <w:t>　　</w:t>
      </w:r>
    </w:p>
    <w:p>
      <w:pPr>
        <w:pStyle w:val="0"/>
        <w:rPr>
          <w:rFonts w:hint="default"/>
          <w:color w:val="auto"/>
        </w:rPr>
      </w:pPr>
      <w:r>
        <w:rPr>
          <w:rFonts w:hint="default"/>
          <w:color w:val="auto"/>
          <w:sz w:val="27"/>
        </w:rPr>
        <w:t xml:space="preserve"> </w:t>
      </w:r>
      <w:r>
        <w:rPr>
          <w:rFonts w:hint="eastAsia"/>
          <w:color w:val="auto"/>
        </w:rPr>
        <w:t>Ⅱ</w:t>
      </w:r>
      <w:r>
        <w:rPr>
          <w:rFonts w:hint="eastAsia"/>
          <w:color w:val="auto"/>
        </w:rPr>
        <w:t xml:space="preserve">. </w:t>
      </w:r>
      <w:r>
        <w:rPr>
          <w:rFonts w:hint="eastAsia"/>
          <w:color w:val="auto"/>
        </w:rPr>
        <w:t>事業評価個表（令和元年度）　</w:t>
      </w:r>
    </w:p>
    <w:tbl>
      <w:tblPr>
        <w:tblStyle w:val="11"/>
        <w:tblW w:w="13613" w:type="dxa"/>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470"/>
        <w:gridCol w:w="110"/>
        <w:gridCol w:w="313"/>
        <w:gridCol w:w="1990"/>
        <w:gridCol w:w="425"/>
        <w:gridCol w:w="850"/>
        <w:gridCol w:w="552"/>
        <w:gridCol w:w="157"/>
        <w:gridCol w:w="135"/>
        <w:gridCol w:w="1283"/>
        <w:gridCol w:w="141"/>
        <w:gridCol w:w="705"/>
        <w:gridCol w:w="21"/>
        <w:gridCol w:w="1113"/>
        <w:gridCol w:w="709"/>
        <w:gridCol w:w="429"/>
        <w:gridCol w:w="567"/>
        <w:gridCol w:w="142"/>
        <w:gridCol w:w="279"/>
        <w:gridCol w:w="1560"/>
        <w:gridCol w:w="1662"/>
      </w:tblGrid>
      <w:tr>
        <w:trPr>
          <w:trHeight w:val="170" w:hRule="atLeast"/>
        </w:trPr>
        <w:tc>
          <w:tcPr>
            <w:tcW w:w="580" w:type="dxa"/>
            <w:gridSpan w:val="2"/>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番号</w:t>
            </w:r>
          </w:p>
        </w:tc>
        <w:tc>
          <w:tcPr>
            <w:tcW w:w="3578" w:type="dxa"/>
            <w:gridSpan w:val="4"/>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措置名</w:t>
            </w:r>
          </w:p>
        </w:tc>
        <w:tc>
          <w:tcPr>
            <w:tcW w:w="9455" w:type="dxa"/>
            <w:gridSpan w:val="15"/>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交付金事業の名称</w:t>
            </w:r>
          </w:p>
        </w:tc>
      </w:tr>
      <w:tr>
        <w:trPr>
          <w:trHeight w:val="170" w:hRule="atLeast"/>
        </w:trPr>
        <w:tc>
          <w:tcPr>
            <w:tcW w:w="580" w:type="dxa"/>
            <w:gridSpan w:val="2"/>
            <w:vAlign w:val="center"/>
          </w:tcPr>
          <w:p>
            <w:pPr>
              <w:pStyle w:val="0"/>
              <w:jc w:val="center"/>
              <w:rPr>
                <w:rFonts w:hint="default"/>
                <w:color w:val="auto"/>
              </w:rPr>
            </w:pPr>
            <w:r>
              <w:rPr>
                <w:rFonts w:hint="eastAsia"/>
                <w:color w:val="auto"/>
              </w:rPr>
              <w:t>１</w:t>
            </w:r>
          </w:p>
        </w:tc>
        <w:tc>
          <w:tcPr>
            <w:tcW w:w="3578" w:type="dxa"/>
            <w:gridSpan w:val="4"/>
            <w:vAlign w:val="center"/>
          </w:tcPr>
          <w:p>
            <w:pPr>
              <w:pStyle w:val="0"/>
              <w:rPr>
                <w:rFonts w:hint="default"/>
                <w:color w:val="auto"/>
              </w:rPr>
            </w:pPr>
            <w:r>
              <w:rPr>
                <w:rFonts w:hint="eastAsia"/>
                <w:color w:val="auto"/>
              </w:rPr>
              <w:t>地域活性化措置</w:t>
            </w:r>
          </w:p>
        </w:tc>
        <w:tc>
          <w:tcPr>
            <w:tcW w:w="9455" w:type="dxa"/>
            <w:gridSpan w:val="15"/>
            <w:vAlign w:val="center"/>
          </w:tcPr>
          <w:p>
            <w:pPr>
              <w:pStyle w:val="0"/>
              <w:rPr>
                <w:rFonts w:hint="default"/>
                <w:color w:val="auto"/>
              </w:rPr>
            </w:pPr>
            <w:r>
              <w:rPr>
                <w:rFonts w:hint="eastAsia"/>
                <w:color w:val="auto"/>
              </w:rPr>
              <w:t>令和元年度　電源立地地域対策交付金事業　土佐町保育所運営事業</w:t>
            </w:r>
          </w:p>
        </w:tc>
      </w:tr>
      <w:tr>
        <w:trPr>
          <w:trHeight w:val="170" w:hRule="atLeast"/>
        </w:trPr>
        <w:tc>
          <w:tcPr>
            <w:tcW w:w="4710" w:type="dxa"/>
            <w:gridSpan w:val="7"/>
            <w:vAlign w:val="center"/>
          </w:tcPr>
          <w:p>
            <w:pPr>
              <w:pStyle w:val="0"/>
              <w:rPr>
                <w:rFonts w:hint="default"/>
                <w:color w:val="auto"/>
              </w:rPr>
            </w:pPr>
            <w:r>
              <w:rPr>
                <w:rFonts w:hint="eastAsia"/>
                <w:color w:val="auto"/>
              </w:rPr>
              <w:t>交付金事業者名又は間接交付金事業者名</w:t>
            </w:r>
          </w:p>
        </w:tc>
        <w:tc>
          <w:tcPr>
            <w:tcW w:w="8903" w:type="dxa"/>
            <w:gridSpan w:val="14"/>
            <w:vAlign w:val="center"/>
          </w:tcPr>
          <w:p>
            <w:pPr>
              <w:pStyle w:val="0"/>
              <w:rPr>
                <w:rFonts w:hint="default"/>
                <w:color w:val="auto"/>
              </w:rPr>
            </w:pPr>
            <w:r>
              <w:rPr>
                <w:rFonts w:hint="eastAsia"/>
                <w:color w:val="auto"/>
              </w:rPr>
              <w:t>土佐町</w:t>
            </w:r>
          </w:p>
        </w:tc>
      </w:tr>
      <w:tr>
        <w:trPr>
          <w:trHeight w:val="170" w:hRule="atLeast"/>
        </w:trPr>
        <w:tc>
          <w:tcPr>
            <w:tcW w:w="2883" w:type="dxa"/>
            <w:gridSpan w:val="4"/>
            <w:vAlign w:val="center"/>
          </w:tcPr>
          <w:p>
            <w:pPr>
              <w:pStyle w:val="0"/>
              <w:rPr>
                <w:rFonts w:hint="default"/>
                <w:color w:val="auto"/>
              </w:rPr>
            </w:pPr>
            <w:r>
              <w:rPr>
                <w:rFonts w:hint="eastAsia"/>
                <w:color w:val="auto"/>
              </w:rPr>
              <w:t>交付金事業実施場所</w:t>
            </w:r>
          </w:p>
        </w:tc>
        <w:tc>
          <w:tcPr>
            <w:tcW w:w="10730" w:type="dxa"/>
            <w:gridSpan w:val="17"/>
            <w:vAlign w:val="center"/>
          </w:tcPr>
          <w:p>
            <w:pPr>
              <w:pStyle w:val="15"/>
              <w:tabs>
                <w:tab w:val="clear" w:pos="4252"/>
                <w:tab w:val="clear" w:pos="8504"/>
              </w:tabs>
              <w:snapToGrid w:val="1"/>
              <w:rPr>
                <w:rFonts w:hint="default"/>
                <w:color w:val="auto"/>
              </w:rPr>
            </w:pPr>
            <w:r>
              <w:rPr>
                <w:rFonts w:hint="eastAsia"/>
                <w:color w:val="auto"/>
              </w:rPr>
              <w:t>土佐郡土佐町田井　みつば保育園</w:t>
            </w:r>
          </w:p>
        </w:tc>
      </w:tr>
      <w:tr>
        <w:trPr>
          <w:trHeight w:val="170" w:hRule="atLeast"/>
        </w:trPr>
        <w:tc>
          <w:tcPr>
            <w:tcW w:w="2883" w:type="dxa"/>
            <w:gridSpan w:val="4"/>
            <w:vAlign w:val="center"/>
          </w:tcPr>
          <w:p>
            <w:pPr>
              <w:pStyle w:val="0"/>
              <w:rPr>
                <w:rFonts w:hint="default"/>
                <w:color w:val="auto"/>
              </w:rPr>
            </w:pPr>
            <w:r>
              <w:rPr>
                <w:rFonts w:hint="eastAsia"/>
                <w:color w:val="auto"/>
              </w:rPr>
              <w:t>交付金事業の概要</w:t>
            </w:r>
          </w:p>
        </w:tc>
        <w:tc>
          <w:tcPr>
            <w:tcW w:w="10730" w:type="dxa"/>
            <w:gridSpan w:val="17"/>
            <w:vAlign w:val="center"/>
          </w:tcPr>
          <w:p>
            <w:pPr>
              <w:pStyle w:val="0"/>
              <w:rPr>
                <w:rFonts w:hint="default"/>
                <w:color w:val="auto"/>
              </w:rPr>
            </w:pPr>
            <w:r>
              <w:rPr>
                <w:rFonts w:hint="eastAsia"/>
                <w:color w:val="auto"/>
              </w:rPr>
              <w:t>保育園運営職員人件費５名・５ヶ月分</w:t>
            </w:r>
          </w:p>
          <w:p>
            <w:pPr>
              <w:pStyle w:val="0"/>
              <w:rPr>
                <w:rFonts w:hint="default"/>
                <w:color w:val="auto"/>
              </w:rPr>
            </w:pPr>
            <w:r>
              <w:rPr>
                <w:rFonts w:hint="eastAsia"/>
                <w:color w:val="auto"/>
              </w:rPr>
              <w:t>土佐町は第６次土佐町振興計画に基づき、子育て支援の充実のために保育サービスの充実に向け電源立地地域対策交付金を活用しています。</w:t>
            </w:r>
          </w:p>
        </w:tc>
      </w:tr>
      <w:tr>
        <w:trPr>
          <w:trHeight w:val="170" w:hRule="atLeast"/>
        </w:trPr>
        <w:tc>
          <w:tcPr>
            <w:tcW w:w="2883" w:type="dxa"/>
            <w:gridSpan w:val="4"/>
            <w:vAlign w:val="center"/>
          </w:tcPr>
          <w:p>
            <w:pPr>
              <w:pStyle w:val="0"/>
              <w:rPr>
                <w:rFonts w:hint="default"/>
                <w:color w:val="auto"/>
              </w:rPr>
            </w:pPr>
            <w:r>
              <w:rPr>
                <w:rFonts w:hint="eastAsia"/>
                <w:color w:val="auto"/>
              </w:rPr>
              <w:t>交付金事業に関係する都道府県又は市町村の主要政策・施策とその目標</w:t>
            </w:r>
          </w:p>
        </w:tc>
        <w:tc>
          <w:tcPr>
            <w:tcW w:w="10730" w:type="dxa"/>
            <w:gridSpan w:val="17"/>
            <w:vAlign w:val="center"/>
          </w:tcPr>
          <w:p>
            <w:pPr>
              <w:pStyle w:val="0"/>
              <w:rPr>
                <w:rFonts w:hint="default"/>
                <w:color w:val="auto"/>
              </w:rPr>
            </w:pPr>
            <w:r>
              <w:rPr>
                <w:rFonts w:hint="eastAsia"/>
                <w:color w:val="auto"/>
              </w:rPr>
              <w:t>交付金事業に関係する主要政策・施策</w:t>
            </w:r>
          </w:p>
          <w:p>
            <w:pPr>
              <w:pStyle w:val="0"/>
              <w:rPr>
                <w:rFonts w:hint="default"/>
                <w:color w:val="auto"/>
              </w:rPr>
            </w:pPr>
            <w:r>
              <w:rPr>
                <w:rFonts w:hint="eastAsia"/>
                <w:color w:val="auto"/>
              </w:rPr>
              <w:t>・第６次土佐町振興</w:t>
            </w:r>
            <w:r>
              <w:rPr>
                <w:rFonts w:hint="eastAsia"/>
              </w:rPr>
              <w:t>計画後期基本計画</w:t>
            </w:r>
            <w:r>
              <w:rPr>
                <w:rFonts w:hint="eastAsia"/>
              </w:rPr>
              <w:t>(</w:t>
            </w:r>
            <w:r>
              <w:rPr>
                <w:rFonts w:hint="eastAsia"/>
              </w:rPr>
              <w:t>平成</w:t>
            </w:r>
            <w:r>
              <w:rPr>
                <w:rFonts w:hint="eastAsia"/>
              </w:rPr>
              <w:t>27</w:t>
            </w:r>
            <w:r>
              <w:rPr>
                <w:rFonts w:hint="eastAsia"/>
              </w:rPr>
              <w:t>年度～令和元年度</w:t>
            </w:r>
            <w:r>
              <w:rPr>
                <w:rFonts w:hint="eastAsia"/>
              </w:rPr>
              <w:t>)</w:t>
            </w:r>
          </w:p>
          <w:p>
            <w:pPr>
              <w:pStyle w:val="0"/>
              <w:rPr>
                <w:rFonts w:hint="default"/>
                <w:color w:val="auto"/>
              </w:rPr>
            </w:pPr>
            <w:r>
              <w:rPr>
                <w:rFonts w:hint="eastAsia"/>
                <w:color w:val="auto"/>
              </w:rPr>
              <w:t>　第２章　生涯にわたって健康で安心して暮らせるまちづくり</w:t>
            </w:r>
          </w:p>
          <w:p>
            <w:pPr>
              <w:pStyle w:val="0"/>
              <w:rPr>
                <w:rFonts w:hint="default"/>
                <w:color w:val="auto"/>
              </w:rPr>
            </w:pPr>
            <w:r>
              <w:rPr>
                <w:rFonts w:hint="eastAsia"/>
                <w:color w:val="auto"/>
              </w:rPr>
              <w:t>　　第１節　安心できる健康・福祉のまちづくり</w:t>
            </w:r>
          </w:p>
          <w:p>
            <w:pPr>
              <w:pStyle w:val="0"/>
              <w:rPr>
                <w:rFonts w:hint="default"/>
                <w:color w:val="auto"/>
              </w:rPr>
            </w:pPr>
            <w:r>
              <w:rPr>
                <w:rFonts w:hint="eastAsia"/>
                <w:color w:val="auto"/>
              </w:rPr>
              <w:t>　　３．子育て支援の充実</w:t>
            </w:r>
          </w:p>
          <w:p>
            <w:pPr>
              <w:pStyle w:val="0"/>
              <w:rPr>
                <w:rFonts w:hint="default"/>
                <w:color w:val="auto"/>
              </w:rPr>
            </w:pPr>
            <w:r>
              <w:rPr>
                <w:rFonts w:hint="eastAsia"/>
                <w:color w:val="auto"/>
              </w:rPr>
              <w:t>　　（４）保育サービスの充実</w:t>
            </w:r>
          </w:p>
          <w:p>
            <w:pPr>
              <w:pStyle w:val="0"/>
              <w:ind w:left="189" w:hanging="189" w:hangingChars="100"/>
              <w:rPr>
                <w:rFonts w:hint="default"/>
                <w:color w:val="auto"/>
              </w:rPr>
            </w:pPr>
            <w:r>
              <w:rPr>
                <w:rFonts w:hint="eastAsia"/>
                <w:color w:val="auto"/>
              </w:rPr>
              <w:t>　　保育サービスの充実を図り家庭で保育することのできない家庭の子育て支援を行います。また、家庭教育に関する知識を持った保育士を配置、育成することによりきめ細かな家庭教育の支援を行います。</w:t>
            </w:r>
          </w:p>
          <w:p>
            <w:pPr>
              <w:pStyle w:val="0"/>
              <w:rPr>
                <w:rFonts w:hint="default"/>
                <w:color w:val="auto"/>
              </w:rPr>
            </w:pPr>
            <w:r>
              <w:rPr>
                <w:rFonts w:hint="eastAsia"/>
                <w:color w:val="auto"/>
              </w:rPr>
              <w:t>目標：待機児童ゼロ</w:t>
            </w:r>
            <w:r>
              <w:rPr>
                <w:rFonts w:hint="eastAsia"/>
                <w:color w:val="auto"/>
              </w:rPr>
              <w:t>(</w:t>
            </w:r>
            <w:r>
              <w:rPr>
                <w:rFonts w:hint="eastAsia"/>
                <w:color w:val="auto"/>
              </w:rPr>
              <w:t>入所を希望する児童の保育所受入率※</w:t>
            </w:r>
            <w:r>
              <w:rPr>
                <w:rFonts w:hint="eastAsia"/>
                <w:color w:val="auto"/>
              </w:rPr>
              <w:t>100%)</w:t>
            </w:r>
          </w:p>
          <w:p>
            <w:pPr>
              <w:pStyle w:val="0"/>
              <w:rPr>
                <w:rFonts w:hint="default"/>
                <w:color w:val="auto"/>
              </w:rPr>
            </w:pPr>
            <w:r>
              <w:rPr>
                <w:rFonts w:hint="eastAsia"/>
                <w:color w:val="auto"/>
              </w:rPr>
              <w:t>　　　※保育所受入児童数÷保育所入所希望児童数×</w:t>
            </w:r>
            <w:r>
              <w:rPr>
                <w:rFonts w:hint="eastAsia"/>
                <w:color w:val="auto"/>
              </w:rPr>
              <w:t>100</w:t>
            </w:r>
          </w:p>
        </w:tc>
      </w:tr>
      <w:tr>
        <w:trPr>
          <w:trHeight w:val="170" w:hRule="atLeast"/>
        </w:trPr>
        <w:tc>
          <w:tcPr>
            <w:tcW w:w="2883" w:type="dxa"/>
            <w:gridSpan w:val="4"/>
            <w:vAlign w:val="center"/>
          </w:tcPr>
          <w:p>
            <w:pPr>
              <w:pStyle w:val="0"/>
              <w:rPr>
                <w:rFonts w:hint="default"/>
                <w:color w:val="auto"/>
              </w:rPr>
            </w:pPr>
            <w:r>
              <w:rPr>
                <w:rFonts w:hint="eastAsia"/>
                <w:color w:val="auto"/>
              </w:rPr>
              <w:t>事業開始年度</w:t>
            </w:r>
          </w:p>
        </w:tc>
        <w:tc>
          <w:tcPr>
            <w:tcW w:w="3402" w:type="dxa"/>
            <w:gridSpan w:val="6"/>
            <w:vAlign w:val="center"/>
          </w:tcPr>
          <w:p>
            <w:pPr>
              <w:pStyle w:val="0"/>
              <w:spacing w:line="280" w:lineRule="exact"/>
              <w:jc w:val="right"/>
              <w:rPr>
                <w:rFonts w:hint="default"/>
                <w:color w:val="auto"/>
              </w:rPr>
            </w:pPr>
            <w:r>
              <w:rPr>
                <w:rFonts w:hint="eastAsia"/>
                <w:color w:val="auto"/>
              </w:rPr>
              <w:t>令和元年度</w:t>
            </w:r>
          </w:p>
        </w:tc>
        <w:tc>
          <w:tcPr>
            <w:tcW w:w="3685" w:type="dxa"/>
            <w:gridSpan w:val="7"/>
            <w:vAlign w:val="center"/>
          </w:tcPr>
          <w:p>
            <w:pPr>
              <w:pStyle w:val="0"/>
              <w:spacing w:line="280" w:lineRule="exact"/>
              <w:rPr>
                <w:rFonts w:hint="default"/>
                <w:color w:val="auto"/>
              </w:rPr>
            </w:pPr>
            <w:r>
              <w:rPr>
                <w:rFonts w:hint="eastAsia"/>
                <w:color w:val="auto"/>
              </w:rPr>
              <w:t>事業終了年度</w:t>
            </w:r>
          </w:p>
        </w:tc>
        <w:tc>
          <w:tcPr>
            <w:tcW w:w="3643" w:type="dxa"/>
            <w:gridSpan w:val="4"/>
            <w:vAlign w:val="center"/>
          </w:tcPr>
          <w:p>
            <w:pPr>
              <w:pStyle w:val="0"/>
              <w:spacing w:line="280" w:lineRule="exact"/>
              <w:jc w:val="right"/>
              <w:rPr>
                <w:rFonts w:hint="default"/>
                <w:color w:val="auto"/>
              </w:rPr>
            </w:pPr>
            <w:r>
              <w:rPr>
                <w:rFonts w:hint="eastAsia"/>
                <w:color w:val="auto"/>
              </w:rPr>
              <w:t>令和元年度</w:t>
            </w:r>
          </w:p>
        </w:tc>
      </w:tr>
      <w:tr>
        <w:trPr>
          <w:trHeight w:val="170" w:hRule="atLeast"/>
        </w:trPr>
        <w:tc>
          <w:tcPr>
            <w:tcW w:w="2883" w:type="dxa"/>
            <w:gridSpan w:val="4"/>
            <w:vAlign w:val="center"/>
          </w:tcPr>
          <w:p>
            <w:pPr>
              <w:pStyle w:val="0"/>
              <w:rPr>
                <w:rFonts w:hint="default"/>
                <w:color w:val="auto"/>
              </w:rPr>
            </w:pPr>
            <w:r>
              <w:rPr>
                <w:rFonts w:hint="eastAsia"/>
                <w:color w:val="auto"/>
              </w:rPr>
              <w:t>事業期間の設定理由</w:t>
            </w:r>
          </w:p>
        </w:tc>
        <w:tc>
          <w:tcPr>
            <w:tcW w:w="10730" w:type="dxa"/>
            <w:gridSpan w:val="17"/>
            <w:vAlign w:val="center"/>
          </w:tcPr>
          <w:p>
            <w:pPr>
              <w:pStyle w:val="0"/>
              <w:spacing w:line="280" w:lineRule="exact"/>
              <w:rPr>
                <w:rFonts w:hint="default"/>
                <w:color w:val="auto"/>
              </w:rPr>
            </w:pPr>
          </w:p>
        </w:tc>
      </w:tr>
      <w:tr>
        <w:trPr>
          <w:trHeight w:val="170" w:hRule="atLeast"/>
        </w:trPr>
        <w:tc>
          <w:tcPr>
            <w:tcW w:w="2883" w:type="dxa"/>
            <w:gridSpan w:val="4"/>
            <w:vMerge w:val="restart"/>
            <w:vAlign w:val="center"/>
          </w:tcPr>
          <w:p>
            <w:pPr>
              <w:pStyle w:val="0"/>
              <w:rPr>
                <w:rFonts w:hint="default"/>
                <w:color w:val="auto"/>
              </w:rPr>
            </w:pPr>
            <w:r>
              <w:rPr>
                <w:rFonts w:hint="eastAsia"/>
                <w:color w:val="auto"/>
              </w:rPr>
              <w:t>交付金事業の成果</w:t>
            </w:r>
          </w:p>
          <w:p>
            <w:pPr>
              <w:pStyle w:val="0"/>
              <w:rPr>
                <w:rFonts w:hint="default"/>
                <w:color w:val="auto"/>
              </w:rPr>
            </w:pPr>
            <w:r>
              <w:rPr>
                <w:rFonts w:hint="eastAsia"/>
                <w:color w:val="auto"/>
              </w:rPr>
              <w:t>目標及び成果実績</w:t>
            </w:r>
          </w:p>
        </w:tc>
        <w:tc>
          <w:tcPr>
            <w:tcW w:w="1984" w:type="dxa"/>
            <w:gridSpan w:val="4"/>
            <w:vAlign w:val="center"/>
          </w:tcPr>
          <w:p>
            <w:pPr>
              <w:pStyle w:val="0"/>
              <w:spacing w:line="280" w:lineRule="exact"/>
              <w:jc w:val="center"/>
              <w:rPr>
                <w:rFonts w:hint="default"/>
                <w:color w:val="auto"/>
              </w:rPr>
            </w:pPr>
            <w:r>
              <w:rPr>
                <w:rFonts w:hint="eastAsia"/>
                <w:color w:val="auto"/>
              </w:rPr>
              <w:t>成果目標</w:t>
            </w:r>
          </w:p>
        </w:tc>
        <w:tc>
          <w:tcPr>
            <w:tcW w:w="2285" w:type="dxa"/>
            <w:gridSpan w:val="5"/>
            <w:vAlign w:val="center"/>
          </w:tcPr>
          <w:p>
            <w:pPr>
              <w:pStyle w:val="0"/>
              <w:spacing w:line="280" w:lineRule="exact"/>
              <w:jc w:val="center"/>
              <w:rPr>
                <w:rFonts w:hint="default"/>
                <w:color w:val="auto"/>
              </w:rPr>
            </w:pPr>
            <w:r>
              <w:rPr>
                <w:rFonts w:hint="eastAsia"/>
                <w:color w:val="auto"/>
              </w:rPr>
              <w:t>成果指標</w:t>
            </w:r>
          </w:p>
        </w:tc>
        <w:tc>
          <w:tcPr>
            <w:tcW w:w="1113" w:type="dxa"/>
            <w:vAlign w:val="center"/>
          </w:tcPr>
          <w:p>
            <w:pPr>
              <w:pStyle w:val="0"/>
              <w:spacing w:line="280" w:lineRule="exact"/>
              <w:rPr>
                <w:rFonts w:hint="default"/>
                <w:color w:val="auto"/>
                <w:u w:val="single" w:color="auto"/>
              </w:rPr>
            </w:pPr>
          </w:p>
        </w:tc>
        <w:tc>
          <w:tcPr>
            <w:tcW w:w="709" w:type="dxa"/>
            <w:vAlign w:val="center"/>
          </w:tcPr>
          <w:p>
            <w:pPr>
              <w:pStyle w:val="0"/>
              <w:spacing w:line="280" w:lineRule="exact"/>
              <w:rPr>
                <w:rFonts w:hint="default"/>
                <w:color w:val="auto"/>
              </w:rPr>
            </w:pPr>
            <w:r>
              <w:rPr>
                <w:rFonts w:hint="eastAsia"/>
                <w:color w:val="auto"/>
              </w:rPr>
              <w:t>単位</w:t>
            </w:r>
          </w:p>
        </w:tc>
        <w:tc>
          <w:tcPr>
            <w:tcW w:w="4639" w:type="dxa"/>
            <w:gridSpan w:val="6"/>
            <w:vAlign w:val="center"/>
          </w:tcPr>
          <w:p>
            <w:pPr>
              <w:pStyle w:val="0"/>
              <w:spacing w:line="280" w:lineRule="exact"/>
              <w:jc w:val="center"/>
              <w:rPr>
                <w:rFonts w:hint="default"/>
                <w:color w:val="auto"/>
              </w:rPr>
            </w:pPr>
            <w:r>
              <w:rPr>
                <w:rFonts w:hint="eastAsia"/>
                <w:color w:val="auto"/>
              </w:rPr>
              <w:t>評価年度　　令和元年度</w:t>
            </w:r>
          </w:p>
        </w:tc>
      </w:tr>
      <w:tr>
        <w:trPr>
          <w:trHeight w:val="170" w:hRule="atLeast"/>
        </w:trPr>
        <w:tc>
          <w:tcPr>
            <w:tcW w:w="2883" w:type="dxa"/>
            <w:gridSpan w:val="4"/>
            <w:vMerge w:val="continue"/>
            <w:vAlign w:val="center"/>
          </w:tcPr>
          <w:p>
            <w:pPr>
              <w:pStyle w:val="0"/>
              <w:jc w:val="center"/>
              <w:rPr>
                <w:rFonts w:hint="default"/>
                <w:color w:val="auto"/>
              </w:rPr>
            </w:pPr>
          </w:p>
        </w:tc>
        <w:tc>
          <w:tcPr>
            <w:tcW w:w="1984" w:type="dxa"/>
            <w:gridSpan w:val="4"/>
            <w:vMerge w:val="restart"/>
            <w:vAlign w:val="center"/>
          </w:tcPr>
          <w:p>
            <w:pPr>
              <w:pStyle w:val="0"/>
              <w:rPr>
                <w:rFonts w:hint="default"/>
                <w:color w:val="auto"/>
              </w:rPr>
            </w:pPr>
            <w:r>
              <w:rPr>
                <w:rFonts w:hint="eastAsia"/>
                <w:color w:val="auto"/>
              </w:rPr>
              <w:t>待機児童ゼロ</w:t>
            </w:r>
          </w:p>
        </w:tc>
        <w:tc>
          <w:tcPr>
            <w:tcW w:w="2285" w:type="dxa"/>
            <w:gridSpan w:val="5"/>
            <w:vMerge w:val="restart"/>
            <w:vAlign w:val="center"/>
          </w:tcPr>
          <w:p>
            <w:pPr>
              <w:pStyle w:val="0"/>
              <w:spacing w:line="280" w:lineRule="exact"/>
              <w:rPr>
                <w:rFonts w:hint="default"/>
                <w:color w:val="auto"/>
              </w:rPr>
            </w:pPr>
            <w:r>
              <w:rPr>
                <w:rFonts w:hint="eastAsia"/>
                <w:color w:val="auto"/>
              </w:rPr>
              <w:t>入所を希望する児童の保育所受入率：保育所受入児童数÷保育所入所希望児童数×</w:t>
            </w:r>
            <w:r>
              <w:rPr>
                <w:rFonts w:hint="eastAsia"/>
                <w:color w:val="auto"/>
              </w:rPr>
              <w:t>100</w:t>
            </w:r>
          </w:p>
        </w:tc>
        <w:tc>
          <w:tcPr>
            <w:tcW w:w="1113" w:type="dxa"/>
            <w:vAlign w:val="center"/>
          </w:tcPr>
          <w:p>
            <w:pPr>
              <w:pStyle w:val="0"/>
              <w:spacing w:line="280" w:lineRule="exact"/>
              <w:jc w:val="center"/>
              <w:rPr>
                <w:rFonts w:hint="default"/>
                <w:color w:val="auto"/>
              </w:rPr>
            </w:pPr>
            <w:r>
              <w:rPr>
                <w:rFonts w:hint="eastAsia"/>
                <w:color w:val="auto"/>
              </w:rPr>
              <w:t>成果実績</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6"/>
            <w:vAlign w:val="center"/>
          </w:tcPr>
          <w:p>
            <w:pPr>
              <w:pStyle w:val="0"/>
              <w:spacing w:line="280" w:lineRule="exact"/>
              <w:jc w:val="center"/>
              <w:rPr>
                <w:rFonts w:hint="default"/>
                <w:color w:val="auto"/>
              </w:rPr>
            </w:pPr>
            <w:r>
              <w:rPr>
                <w:rFonts w:hint="eastAsia"/>
                <w:color w:val="auto"/>
              </w:rPr>
              <w:t>100</w:t>
            </w:r>
          </w:p>
        </w:tc>
      </w:tr>
      <w:tr>
        <w:trPr>
          <w:trHeight w:val="170" w:hRule="atLeast"/>
        </w:trPr>
        <w:tc>
          <w:tcPr>
            <w:tcW w:w="2883" w:type="dxa"/>
            <w:gridSpan w:val="4"/>
            <w:vMerge w:val="continue"/>
            <w:vAlign w:val="center"/>
          </w:tcPr>
          <w:p>
            <w:pPr>
              <w:pStyle w:val="0"/>
              <w:jc w:val="center"/>
              <w:rPr>
                <w:rFonts w:hint="default"/>
                <w:color w:val="auto"/>
              </w:rPr>
            </w:pPr>
          </w:p>
        </w:tc>
        <w:tc>
          <w:tcPr>
            <w:tcW w:w="1984" w:type="dxa"/>
            <w:gridSpan w:val="4"/>
            <w:vMerge w:val="continue"/>
            <w:vAlign w:val="center"/>
          </w:tcPr>
          <w:p>
            <w:pPr>
              <w:pStyle w:val="0"/>
              <w:spacing w:line="280" w:lineRule="exact"/>
              <w:rPr>
                <w:rFonts w:hint="default"/>
                <w:color w:val="auto"/>
              </w:rPr>
            </w:pPr>
          </w:p>
        </w:tc>
        <w:tc>
          <w:tcPr>
            <w:tcW w:w="2285" w:type="dxa"/>
            <w:gridSpan w:val="5"/>
            <w:vMerge w:val="continue"/>
            <w:vAlign w:val="center"/>
          </w:tcPr>
          <w:p>
            <w:pPr>
              <w:pStyle w:val="0"/>
              <w:spacing w:line="280" w:lineRule="exact"/>
              <w:rPr>
                <w:rFonts w:hint="default"/>
                <w:color w:val="auto"/>
              </w:rPr>
            </w:pPr>
          </w:p>
        </w:tc>
        <w:tc>
          <w:tcPr>
            <w:tcW w:w="1113" w:type="dxa"/>
            <w:vAlign w:val="center"/>
          </w:tcPr>
          <w:p>
            <w:pPr>
              <w:pStyle w:val="0"/>
              <w:spacing w:line="280" w:lineRule="exact"/>
              <w:jc w:val="center"/>
              <w:rPr>
                <w:rFonts w:hint="default"/>
                <w:color w:val="auto"/>
              </w:rPr>
            </w:pPr>
            <w:r>
              <w:rPr>
                <w:rFonts w:hint="eastAsia"/>
                <w:color w:val="auto"/>
              </w:rPr>
              <w:t>目標値</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6"/>
            <w:vAlign w:val="center"/>
          </w:tcPr>
          <w:p>
            <w:pPr>
              <w:pStyle w:val="0"/>
              <w:spacing w:line="280" w:lineRule="exact"/>
              <w:jc w:val="center"/>
              <w:rPr>
                <w:rFonts w:hint="default"/>
                <w:color w:val="auto"/>
              </w:rPr>
            </w:pPr>
            <w:r>
              <w:rPr>
                <w:rFonts w:hint="eastAsia"/>
                <w:color w:val="auto"/>
              </w:rPr>
              <w:t>100</w:t>
            </w:r>
          </w:p>
        </w:tc>
      </w:tr>
      <w:tr>
        <w:trPr>
          <w:trHeight w:val="170" w:hRule="atLeast"/>
        </w:trPr>
        <w:tc>
          <w:tcPr>
            <w:tcW w:w="2883" w:type="dxa"/>
            <w:gridSpan w:val="4"/>
            <w:vMerge w:val="continue"/>
            <w:vAlign w:val="center"/>
          </w:tcPr>
          <w:p>
            <w:pPr>
              <w:pStyle w:val="0"/>
              <w:jc w:val="center"/>
              <w:rPr>
                <w:rFonts w:hint="default"/>
                <w:color w:val="auto"/>
              </w:rPr>
            </w:pPr>
          </w:p>
        </w:tc>
        <w:tc>
          <w:tcPr>
            <w:tcW w:w="1984" w:type="dxa"/>
            <w:gridSpan w:val="4"/>
            <w:vMerge w:val="continue"/>
            <w:vAlign w:val="center"/>
          </w:tcPr>
          <w:p>
            <w:pPr>
              <w:pStyle w:val="0"/>
              <w:spacing w:line="280" w:lineRule="exact"/>
              <w:rPr>
                <w:rFonts w:hint="default"/>
                <w:color w:val="auto"/>
              </w:rPr>
            </w:pPr>
          </w:p>
        </w:tc>
        <w:tc>
          <w:tcPr>
            <w:tcW w:w="2285" w:type="dxa"/>
            <w:gridSpan w:val="5"/>
            <w:vMerge w:val="continue"/>
            <w:vAlign w:val="center"/>
          </w:tcPr>
          <w:p>
            <w:pPr>
              <w:pStyle w:val="0"/>
              <w:spacing w:line="280" w:lineRule="exact"/>
              <w:rPr>
                <w:rFonts w:hint="default"/>
                <w:color w:val="auto"/>
              </w:rPr>
            </w:pPr>
          </w:p>
        </w:tc>
        <w:tc>
          <w:tcPr>
            <w:tcW w:w="1113" w:type="dxa"/>
            <w:vAlign w:val="center"/>
          </w:tcPr>
          <w:p>
            <w:pPr>
              <w:pStyle w:val="0"/>
              <w:spacing w:line="280" w:lineRule="exact"/>
              <w:jc w:val="center"/>
              <w:rPr>
                <w:rFonts w:hint="default"/>
                <w:color w:val="auto"/>
              </w:rPr>
            </w:pPr>
            <w:r>
              <w:rPr>
                <w:rFonts w:hint="eastAsia"/>
                <w:color w:val="auto"/>
              </w:rPr>
              <w:t>達成度</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6"/>
            <w:vAlign w:val="center"/>
          </w:tcPr>
          <w:p>
            <w:pPr>
              <w:pStyle w:val="0"/>
              <w:spacing w:line="280" w:lineRule="exact"/>
              <w:jc w:val="center"/>
              <w:rPr>
                <w:rFonts w:hint="default"/>
                <w:color w:val="auto"/>
              </w:rPr>
            </w:pPr>
            <w:r>
              <w:rPr>
                <w:rFonts w:hint="eastAsia"/>
                <w:color w:val="auto"/>
              </w:rPr>
              <w:t>100</w:t>
            </w:r>
          </w:p>
        </w:tc>
      </w:tr>
      <w:tr>
        <w:trPr>
          <w:trHeight w:val="170" w:hRule="atLeast"/>
        </w:trPr>
        <w:tc>
          <w:tcPr>
            <w:tcW w:w="2883" w:type="dxa"/>
            <w:gridSpan w:val="4"/>
            <w:vMerge w:val="continue"/>
            <w:vAlign w:val="center"/>
          </w:tcPr>
          <w:p>
            <w:pPr>
              <w:pStyle w:val="0"/>
              <w:rPr>
                <w:rFonts w:hint="default"/>
                <w:color w:val="auto"/>
              </w:rPr>
            </w:pPr>
          </w:p>
        </w:tc>
        <w:tc>
          <w:tcPr>
            <w:tcW w:w="10730" w:type="dxa"/>
            <w:gridSpan w:val="17"/>
            <w:vAlign w:val="center"/>
          </w:tcPr>
          <w:p>
            <w:pPr>
              <w:pStyle w:val="0"/>
              <w:spacing w:line="280" w:lineRule="exact"/>
              <w:jc w:val="center"/>
              <w:rPr>
                <w:rFonts w:hint="default"/>
                <w:color w:val="auto"/>
              </w:rPr>
            </w:pPr>
            <w:r>
              <w:rPr>
                <w:rFonts w:hint="eastAsia"/>
                <w:color w:val="auto"/>
              </w:rPr>
              <w:t>評価年度の設定理由</w:t>
            </w:r>
          </w:p>
        </w:tc>
      </w:tr>
      <w:tr>
        <w:trPr>
          <w:trHeight w:val="170" w:hRule="atLeast"/>
        </w:trPr>
        <w:tc>
          <w:tcPr>
            <w:tcW w:w="2883" w:type="dxa"/>
            <w:gridSpan w:val="4"/>
            <w:vMerge w:val="continue"/>
            <w:vAlign w:val="center"/>
          </w:tcPr>
          <w:p>
            <w:pPr>
              <w:pStyle w:val="0"/>
              <w:rPr>
                <w:rFonts w:hint="eastAsia"/>
              </w:rPr>
            </w:pPr>
          </w:p>
        </w:tc>
        <w:tc>
          <w:tcPr>
            <w:tcW w:w="10730" w:type="dxa"/>
            <w:gridSpan w:val="17"/>
            <w:vAlign w:val="center"/>
          </w:tcPr>
          <w:p>
            <w:pPr>
              <w:pStyle w:val="0"/>
              <w:spacing w:line="280" w:lineRule="exact"/>
              <w:rPr>
                <w:rFonts w:hint="default"/>
                <w:color w:val="auto"/>
              </w:rPr>
            </w:pPr>
            <w:r>
              <w:rPr>
                <w:rFonts w:hint="eastAsia"/>
                <w:color w:val="auto"/>
              </w:rPr>
              <w:t>毎年度のＰＤＣＡサイクルによる事業改善を図るため、事業実施後早期に評価を実施</w:t>
            </w:r>
          </w:p>
        </w:tc>
      </w:tr>
      <w:tr>
        <w:trPr>
          <w:trHeight w:val="170" w:hRule="atLeast"/>
        </w:trPr>
        <w:tc>
          <w:tcPr>
            <w:tcW w:w="2883" w:type="dxa"/>
            <w:gridSpan w:val="4"/>
            <w:vMerge w:val="continue"/>
            <w:vAlign w:val="center"/>
          </w:tcPr>
          <w:p>
            <w:pPr>
              <w:pStyle w:val="0"/>
              <w:rPr>
                <w:rFonts w:hint="eastAsia"/>
              </w:rPr>
            </w:pPr>
          </w:p>
        </w:tc>
        <w:tc>
          <w:tcPr>
            <w:tcW w:w="10730" w:type="dxa"/>
            <w:gridSpan w:val="17"/>
            <w:vAlign w:val="center"/>
          </w:tcPr>
          <w:p>
            <w:pPr>
              <w:pStyle w:val="0"/>
              <w:spacing w:line="280" w:lineRule="exact"/>
              <w:jc w:val="center"/>
              <w:rPr>
                <w:rFonts w:hint="default"/>
                <w:color w:val="auto"/>
              </w:rPr>
            </w:pPr>
            <w:r>
              <w:rPr>
                <w:rFonts w:hint="eastAsia"/>
                <w:color w:val="auto"/>
              </w:rPr>
              <w:t>交付金事業の定性的な成果及び評価等</w:t>
            </w:r>
          </w:p>
        </w:tc>
      </w:tr>
      <w:tr>
        <w:trPr>
          <w:trHeight w:val="170" w:hRule="atLeast"/>
        </w:trPr>
        <w:tc>
          <w:tcPr>
            <w:tcW w:w="2883" w:type="dxa"/>
            <w:gridSpan w:val="4"/>
            <w:vMerge w:val="continue"/>
            <w:vAlign w:val="center"/>
          </w:tcPr>
          <w:p>
            <w:pPr>
              <w:pStyle w:val="0"/>
              <w:rPr>
                <w:rFonts w:hint="eastAsia"/>
              </w:rPr>
            </w:pPr>
          </w:p>
        </w:tc>
        <w:tc>
          <w:tcPr>
            <w:tcW w:w="10730" w:type="dxa"/>
            <w:gridSpan w:val="17"/>
            <w:vAlign w:val="center"/>
          </w:tcPr>
          <w:p>
            <w:pPr>
              <w:pStyle w:val="0"/>
              <w:spacing w:line="280" w:lineRule="exact"/>
              <w:rPr>
                <w:rFonts w:hint="default"/>
                <w:color w:val="auto"/>
              </w:rPr>
            </w:pPr>
            <w:r>
              <w:rPr>
                <w:rFonts w:hint="default"/>
                <w:color w:val="auto"/>
              </w:rPr>
              <w:t>　本交付金の活用により、保育士人件費（</w:t>
            </w:r>
            <w:r>
              <w:rPr>
                <w:rFonts w:hint="eastAsia"/>
                <w:color w:val="auto"/>
              </w:rPr>
              <w:t>5</w:t>
            </w:r>
            <w:r>
              <w:rPr>
                <w:rFonts w:hint="eastAsia"/>
                <w:color w:val="auto"/>
              </w:rPr>
              <w:t>名・</w:t>
            </w:r>
            <w:r>
              <w:rPr>
                <w:rFonts w:hint="eastAsia"/>
                <w:color w:val="auto"/>
              </w:rPr>
              <w:t>5</w:t>
            </w:r>
            <w:r>
              <w:rPr>
                <w:rFonts w:hint="eastAsia"/>
                <w:color w:val="auto"/>
              </w:rPr>
              <w:t>ヶ月分</w:t>
            </w:r>
            <w:r>
              <w:rPr>
                <w:rFonts w:hint="default"/>
                <w:color w:val="auto"/>
              </w:rPr>
              <w:t>）を確保することができました。全国的に少子高齢化が進む中、土佐町においても年々出生者の数が減少しています。少子化対策は町の重要課題であり、そのための雇用の拡充にも力を入れていますが、厳しい状況が続いています。一方で、核家族化や女性の社会進出も進み共働きの家庭が増加し、児童を取り巻く社会環境は変化してきております。このような状況の中、次代を担う子どもの健全育成のために保育所運営は重要な役割を果たしています。</w:t>
            </w:r>
          </w:p>
          <w:p>
            <w:pPr>
              <w:pStyle w:val="0"/>
              <w:spacing w:line="280" w:lineRule="exact"/>
              <w:rPr>
                <w:rFonts w:hint="default"/>
                <w:color w:val="auto"/>
              </w:rPr>
            </w:pPr>
            <w:r>
              <w:rPr>
                <w:rFonts w:hint="eastAsia"/>
                <w:color w:val="auto"/>
              </w:rPr>
              <w:t>　また今年度は、就労している家庭への子育て支援として、０歳児保育、土曜日１日保育、園庭開放事業など保育サービスの維持・拡充を行うことにより待機児童を解消し、扶養者が安心して働ける地域づくりをすすめることができました。</w:t>
            </w:r>
          </w:p>
          <w:p>
            <w:pPr>
              <w:pStyle w:val="0"/>
              <w:spacing w:line="280" w:lineRule="exact"/>
              <w:rPr>
                <w:rFonts w:hint="default"/>
                <w:color w:val="auto"/>
              </w:rPr>
            </w:pPr>
            <w:r>
              <w:rPr>
                <w:rFonts w:hint="eastAsia"/>
                <w:color w:val="auto"/>
              </w:rPr>
              <w:t>　こうした観点から、人口減少や地域経済の縮小といった課題を克服し、地域の活性化を図るうえで、当該交付金事業には十分な成果があったと考えており、今後も事業を継続したいと考えています。</w:t>
            </w:r>
          </w:p>
        </w:tc>
      </w:tr>
      <w:tr>
        <w:trPr>
          <w:trHeight w:val="170" w:hRule="atLeast"/>
        </w:trPr>
        <w:tc>
          <w:tcPr>
            <w:tcW w:w="2883" w:type="dxa"/>
            <w:gridSpan w:val="4"/>
            <w:vMerge w:val="continue"/>
            <w:vAlign w:val="center"/>
          </w:tcPr>
          <w:p>
            <w:pPr>
              <w:pStyle w:val="0"/>
              <w:rPr>
                <w:rFonts w:hint="eastAsia"/>
              </w:rPr>
            </w:pPr>
          </w:p>
        </w:tc>
        <w:tc>
          <w:tcPr>
            <w:tcW w:w="10730" w:type="dxa"/>
            <w:gridSpan w:val="17"/>
            <w:vAlign w:val="center"/>
          </w:tcPr>
          <w:p>
            <w:pPr>
              <w:pStyle w:val="0"/>
              <w:spacing w:line="280" w:lineRule="exact"/>
              <w:jc w:val="center"/>
              <w:rPr>
                <w:rFonts w:hint="default"/>
                <w:color w:val="auto"/>
              </w:rPr>
            </w:pPr>
            <w:r>
              <w:rPr>
                <w:rFonts w:hint="eastAsia"/>
                <w:color w:val="auto"/>
              </w:rPr>
              <w:t>評価に係る第三者機関等の活用の有無</w:t>
            </w:r>
          </w:p>
        </w:tc>
      </w:tr>
      <w:tr>
        <w:trPr>
          <w:trHeight w:val="170" w:hRule="atLeast"/>
        </w:trPr>
        <w:tc>
          <w:tcPr>
            <w:tcW w:w="2883" w:type="dxa"/>
            <w:gridSpan w:val="4"/>
            <w:vMerge w:val="continue"/>
            <w:vAlign w:val="center"/>
          </w:tcPr>
          <w:p>
            <w:pPr>
              <w:pStyle w:val="0"/>
              <w:rPr>
                <w:rFonts w:hint="eastAsia"/>
              </w:rPr>
            </w:pPr>
          </w:p>
        </w:tc>
        <w:tc>
          <w:tcPr>
            <w:tcW w:w="10730" w:type="dxa"/>
            <w:gridSpan w:val="17"/>
            <w:vAlign w:val="center"/>
          </w:tcPr>
          <w:p>
            <w:pPr>
              <w:pStyle w:val="0"/>
              <w:spacing w:line="280" w:lineRule="exact"/>
              <w:jc w:val="center"/>
              <w:rPr>
                <w:rFonts w:hint="default"/>
                <w:color w:val="auto"/>
              </w:rPr>
            </w:pPr>
            <w:r>
              <w:rPr>
                <w:rFonts w:hint="eastAsia"/>
                <w:color w:val="auto"/>
              </w:rPr>
              <w:t>無</w:t>
            </w:r>
          </w:p>
        </w:tc>
      </w:tr>
      <w:tr>
        <w:trPr>
          <w:trHeight w:val="170" w:hRule="atLeast"/>
        </w:trPr>
        <w:tc>
          <w:tcPr>
            <w:tcW w:w="2883" w:type="dxa"/>
            <w:gridSpan w:val="4"/>
            <w:vMerge w:val="restart"/>
            <w:vAlign w:val="center"/>
          </w:tcPr>
          <w:p>
            <w:pPr>
              <w:pStyle w:val="0"/>
              <w:rPr>
                <w:rFonts w:hint="default"/>
                <w:color w:val="auto"/>
              </w:rPr>
            </w:pPr>
            <w:r>
              <w:rPr>
                <w:rFonts w:hint="eastAsia"/>
                <w:color w:val="auto"/>
              </w:rPr>
              <w:t>交付金事業の活動</w:t>
            </w:r>
          </w:p>
          <w:p>
            <w:pPr>
              <w:pStyle w:val="0"/>
              <w:rPr>
                <w:rFonts w:hint="default"/>
                <w:color w:val="auto"/>
              </w:rPr>
            </w:pPr>
            <w:r>
              <w:rPr>
                <w:rFonts w:hint="eastAsia"/>
                <w:color w:val="auto"/>
              </w:rPr>
              <w:t>指標及び活動実績</w:t>
            </w:r>
          </w:p>
        </w:tc>
        <w:tc>
          <w:tcPr>
            <w:tcW w:w="4248" w:type="dxa"/>
            <w:gridSpan w:val="8"/>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活動指標</w:t>
            </w: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u w:val="single" w:color="auto"/>
              </w:rPr>
            </w:pPr>
          </w:p>
        </w:tc>
        <w:tc>
          <w:tcPr>
            <w:tcW w:w="709"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単位</w:t>
            </w:r>
          </w:p>
        </w:tc>
        <w:tc>
          <w:tcPr>
            <w:tcW w:w="1417" w:type="dxa"/>
            <w:gridSpan w:val="4"/>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平成</w:t>
            </w:r>
            <w:r>
              <w:rPr>
                <w:rFonts w:hint="eastAsia"/>
                <w:color w:val="auto"/>
              </w:rPr>
              <w:t>29</w:t>
            </w:r>
            <w:r>
              <w:rPr>
                <w:rFonts w:hint="eastAsia"/>
                <w:color w:val="auto"/>
              </w:rPr>
              <w:t>年度</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平成</w:t>
            </w:r>
            <w:r>
              <w:rPr>
                <w:rFonts w:hint="eastAsia"/>
                <w:color w:val="auto"/>
              </w:rPr>
              <w:t>30</w:t>
            </w:r>
            <w:r>
              <w:rPr>
                <w:rFonts w:hint="eastAsia"/>
                <w:color w:val="auto"/>
              </w:rPr>
              <w:t>年度</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令和元年度</w:t>
            </w:r>
          </w:p>
        </w:tc>
      </w:tr>
      <w:tr>
        <w:trPr>
          <w:trHeight w:val="170" w:hRule="atLeast"/>
        </w:trPr>
        <w:tc>
          <w:tcPr>
            <w:tcW w:w="2883" w:type="dxa"/>
            <w:gridSpan w:val="4"/>
            <w:vMerge w:val="continue"/>
            <w:vAlign w:val="center"/>
          </w:tcPr>
          <w:p>
            <w:pPr>
              <w:pStyle w:val="0"/>
              <w:rPr>
                <w:rFonts w:hint="default"/>
              </w:rPr>
            </w:pPr>
          </w:p>
        </w:tc>
        <w:tc>
          <w:tcPr>
            <w:tcW w:w="4248" w:type="dxa"/>
            <w:gridSpan w:val="8"/>
            <w:vMerge w:val="restart"/>
            <w:vAlign w:val="center"/>
          </w:tcPr>
          <w:p>
            <w:pPr>
              <w:pStyle w:val="0"/>
              <w:jc w:val="center"/>
              <w:rPr>
                <w:rFonts w:hint="default"/>
                <w:color w:val="auto"/>
              </w:rPr>
            </w:pPr>
            <w:r>
              <w:rPr>
                <w:rFonts w:hint="eastAsia"/>
                <w:color w:val="auto"/>
              </w:rPr>
              <w:t>保育士の雇用量</w:t>
            </w:r>
          </w:p>
          <w:p>
            <w:pPr>
              <w:pStyle w:val="0"/>
              <w:jc w:val="center"/>
              <w:rPr>
                <w:rFonts w:hint="default"/>
                <w:color w:val="auto"/>
              </w:rPr>
            </w:pPr>
            <w:r>
              <w:rPr>
                <w:rFonts w:hint="eastAsia"/>
                <w:color w:val="auto"/>
              </w:rPr>
              <w:t>（雇用人数（人）×雇用期間（月）</w:t>
            </w: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活動実績</w:t>
            </w:r>
          </w:p>
        </w:tc>
        <w:tc>
          <w:tcPr>
            <w:tcW w:w="709"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人月</w:t>
            </w:r>
          </w:p>
        </w:tc>
        <w:tc>
          <w:tcPr>
            <w:tcW w:w="1417" w:type="dxa"/>
            <w:gridSpan w:val="4"/>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20</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25</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25</w:t>
            </w:r>
          </w:p>
        </w:tc>
      </w:tr>
      <w:tr>
        <w:trPr>
          <w:trHeight w:val="170" w:hRule="atLeast"/>
        </w:trPr>
        <w:tc>
          <w:tcPr>
            <w:tcW w:w="2883" w:type="dxa"/>
            <w:gridSpan w:val="4"/>
            <w:vMerge w:val="continue"/>
            <w:vAlign w:val="center"/>
          </w:tcPr>
          <w:p>
            <w:pPr>
              <w:pStyle w:val="0"/>
              <w:rPr>
                <w:rFonts w:hint="default"/>
              </w:rPr>
            </w:pPr>
          </w:p>
        </w:tc>
        <w:tc>
          <w:tcPr>
            <w:tcW w:w="4248" w:type="dxa"/>
            <w:gridSpan w:val="8"/>
            <w:vMerge w:val="continue"/>
            <w:vAlign w:val="center"/>
          </w:tcPr>
          <w:p>
            <w:pPr>
              <w:pStyle w:val="0"/>
              <w:rPr>
                <w:rFonts w:hint="default"/>
              </w:rPr>
            </w:pP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活動見込</w:t>
            </w:r>
          </w:p>
        </w:tc>
        <w:tc>
          <w:tcPr>
            <w:tcW w:w="709"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人月</w:t>
            </w:r>
          </w:p>
        </w:tc>
        <w:tc>
          <w:tcPr>
            <w:tcW w:w="1417" w:type="dxa"/>
            <w:gridSpan w:val="4"/>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20</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25</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25</w:t>
            </w:r>
          </w:p>
        </w:tc>
      </w:tr>
      <w:tr>
        <w:trPr>
          <w:trHeight w:val="170" w:hRule="atLeast"/>
        </w:trPr>
        <w:tc>
          <w:tcPr>
            <w:tcW w:w="2883" w:type="dxa"/>
            <w:gridSpan w:val="4"/>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rPr>
            </w:pPr>
          </w:p>
        </w:tc>
        <w:tc>
          <w:tcPr>
            <w:tcW w:w="4248" w:type="dxa"/>
            <w:gridSpan w:val="8"/>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rPr>
            </w:pPr>
          </w:p>
        </w:tc>
        <w:tc>
          <w:tcPr>
            <w:tcW w:w="1134"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達成度</w:t>
            </w:r>
          </w:p>
        </w:tc>
        <w:tc>
          <w:tcPr>
            <w:tcW w:w="70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w:t>
            </w:r>
          </w:p>
        </w:tc>
        <w:tc>
          <w:tcPr>
            <w:tcW w:w="1417"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100</w:t>
            </w:r>
          </w:p>
        </w:tc>
        <w:tc>
          <w:tcPr>
            <w:tcW w:w="156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100</w:t>
            </w:r>
          </w:p>
        </w:tc>
        <w:tc>
          <w:tcPr>
            <w:tcW w:w="16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100</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交付金事業の総事業費等</w:t>
            </w:r>
          </w:p>
        </w:tc>
        <w:tc>
          <w:tcPr>
            <w:tcW w:w="2119" w:type="dxa"/>
            <w:gridSpan w:val="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平成</w:t>
            </w:r>
            <w:r>
              <w:rPr>
                <w:rFonts w:hint="eastAsia"/>
                <w:color w:val="auto"/>
              </w:rPr>
              <w:t>29</w:t>
            </w:r>
            <w:r>
              <w:rPr>
                <w:rFonts w:hint="eastAsia"/>
                <w:color w:val="auto"/>
              </w:rPr>
              <w:t>年度</w:t>
            </w:r>
          </w:p>
        </w:tc>
        <w:tc>
          <w:tcPr>
            <w:tcW w:w="2129" w:type="dxa"/>
            <w:gridSpan w:val="3"/>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平成</w:t>
            </w:r>
            <w:r>
              <w:rPr>
                <w:rFonts w:hint="eastAsia"/>
                <w:color w:val="auto"/>
              </w:rPr>
              <w:t>30</w:t>
            </w:r>
            <w:r>
              <w:rPr>
                <w:rFonts w:hint="eastAsia"/>
                <w:color w:val="auto"/>
              </w:rPr>
              <w:t>年度</w:t>
            </w:r>
          </w:p>
        </w:tc>
        <w:tc>
          <w:tcPr>
            <w:tcW w:w="2272"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令和元年度</w:t>
            </w:r>
          </w:p>
        </w:tc>
        <w:tc>
          <w:tcPr>
            <w:tcW w:w="4210" w:type="dxa"/>
            <w:gridSpan w:val="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備考</w:t>
            </w:r>
          </w:p>
        </w:tc>
      </w:tr>
      <w:tr>
        <w:trPr>
          <w:trHeight w:val="170" w:hRule="atLeast"/>
        </w:trPr>
        <w:tc>
          <w:tcPr>
            <w:tcW w:w="470" w:type="dxa"/>
            <w:vMerge w:val="restart"/>
            <w:tcBorders>
              <w:top w:val="nil"/>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2413" w:type="dxa"/>
            <w:gridSpan w:val="3"/>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総事業費</w:t>
            </w:r>
          </w:p>
        </w:tc>
        <w:tc>
          <w:tcPr>
            <w:tcW w:w="2119" w:type="dxa"/>
            <w:gridSpan w:val="5"/>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6,729,800</w:t>
            </w:r>
            <w:r>
              <w:rPr>
                <w:rFonts w:hint="eastAsia"/>
                <w:color w:val="auto"/>
              </w:rPr>
              <w:t>円</w:t>
            </w:r>
          </w:p>
        </w:tc>
        <w:tc>
          <w:tcPr>
            <w:tcW w:w="2129" w:type="dxa"/>
            <w:gridSpan w:val="3"/>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6,252,400</w:t>
            </w:r>
            <w:r>
              <w:rPr>
                <w:rFonts w:hint="eastAsia"/>
                <w:color w:val="auto"/>
              </w:rPr>
              <w:t>円</w:t>
            </w:r>
          </w:p>
        </w:tc>
        <w:tc>
          <w:tcPr>
            <w:tcW w:w="2272" w:type="dxa"/>
            <w:gridSpan w:val="4"/>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6,496,000</w:t>
            </w:r>
            <w:r>
              <w:rPr>
                <w:rFonts w:hint="eastAsia"/>
                <w:color w:val="auto"/>
              </w:rPr>
              <w:t>円</w:t>
            </w:r>
          </w:p>
        </w:tc>
        <w:tc>
          <w:tcPr>
            <w:tcW w:w="4210" w:type="dxa"/>
            <w:gridSpan w:val="5"/>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　　　　　　　　　</w:t>
            </w:r>
            <w:r>
              <w:rPr>
                <w:rFonts w:hint="default"/>
                <w:color w:val="auto"/>
              </w:rPr>
              <w:t>総事業費　</w:t>
            </w:r>
            <w:r>
              <w:rPr>
                <w:rFonts w:hint="eastAsia"/>
                <w:color w:val="auto"/>
              </w:rPr>
              <w:t>6,496,000</w:t>
            </w:r>
            <w:r>
              <w:rPr>
                <w:rFonts w:hint="eastAsia"/>
                <w:color w:val="auto"/>
              </w:rPr>
              <w:t>円</w:t>
            </w: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2413" w:type="dxa"/>
            <w:gridSpan w:val="3"/>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交付金充当額</w:t>
            </w:r>
          </w:p>
        </w:tc>
        <w:tc>
          <w:tcPr>
            <w:tcW w:w="2119" w:type="dxa"/>
            <w:gridSpan w:val="5"/>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5,542,000</w:t>
            </w:r>
            <w:r>
              <w:rPr>
                <w:rFonts w:hint="eastAsia"/>
                <w:color w:val="auto"/>
              </w:rPr>
              <w:t>円</w:t>
            </w:r>
          </w:p>
        </w:tc>
        <w:tc>
          <w:tcPr>
            <w:tcW w:w="2129" w:type="dxa"/>
            <w:gridSpan w:val="3"/>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5,607,000</w:t>
            </w:r>
            <w:r>
              <w:rPr>
                <w:rFonts w:hint="eastAsia"/>
                <w:color w:val="auto"/>
              </w:rPr>
              <w:t>円</w:t>
            </w:r>
          </w:p>
        </w:tc>
        <w:tc>
          <w:tcPr>
            <w:tcW w:w="2272" w:type="dxa"/>
            <w:gridSpan w:val="4"/>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5,734,000</w:t>
            </w:r>
            <w:r>
              <w:rPr>
                <w:rFonts w:hint="eastAsia"/>
                <w:color w:val="auto"/>
              </w:rPr>
              <w:t>円</w:t>
            </w:r>
          </w:p>
        </w:tc>
        <w:tc>
          <w:tcPr>
            <w:tcW w:w="4210" w:type="dxa"/>
            <w:gridSpan w:val="5"/>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423" w:type="dxa"/>
            <w:gridSpan w:val="2"/>
            <w:vMerge w:val="restart"/>
            <w:tcBorders>
              <w:top w:val="nil"/>
              <w:left w:val="none" w:color="auto" w:sz="0" w:space="0"/>
              <w:bottom w:val="nil"/>
              <w:right w:val="dotted" w:color="auto" w:sz="4" w:space="0"/>
              <w:tl2br w:val="none" w:color="auto" w:sz="0" w:space="0"/>
              <w:tr2bl w:val="none" w:color="auto" w:sz="0" w:space="0"/>
            </w:tcBorders>
            <w:vAlign w:val="center"/>
          </w:tcPr>
          <w:p>
            <w:pPr>
              <w:pStyle w:val="0"/>
              <w:rPr>
                <w:rFonts w:hint="default"/>
                <w:color w:val="auto"/>
              </w:rPr>
            </w:pPr>
          </w:p>
        </w:tc>
        <w:tc>
          <w:tcPr>
            <w:tcW w:w="1990" w:type="dxa"/>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うち文部科学省分</w:t>
            </w:r>
          </w:p>
        </w:tc>
        <w:tc>
          <w:tcPr>
            <w:tcW w:w="2119"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c>
          <w:tcPr>
            <w:tcW w:w="2129" w:type="dxa"/>
            <w:gridSpan w:val="3"/>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c>
          <w:tcPr>
            <w:tcW w:w="2272" w:type="dxa"/>
            <w:gridSpan w:val="4"/>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c>
          <w:tcPr>
            <w:tcW w:w="4210"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423" w:type="dxa"/>
            <w:gridSpan w:val="2"/>
            <w:vMerge w:val="continue"/>
            <w:tcBorders>
              <w:top w:val="none" w:color="auto" w:sz="0" w:space="0"/>
              <w:left w:val="none" w:color="auto" w:sz="0" w:space="0"/>
              <w:bottom w:val="nil"/>
              <w:right w:val="dotted" w:color="auto" w:sz="4" w:space="0"/>
              <w:tl2br w:val="none" w:color="auto" w:sz="0" w:space="0"/>
              <w:tr2bl w:val="none" w:color="auto" w:sz="0" w:space="0"/>
            </w:tcBorders>
            <w:vAlign w:val="center"/>
          </w:tcPr>
          <w:p>
            <w:pPr>
              <w:pStyle w:val="0"/>
              <w:rPr>
                <w:rFonts w:hint="default"/>
                <w:color w:val="auto"/>
              </w:rPr>
            </w:pPr>
          </w:p>
        </w:tc>
        <w:tc>
          <w:tcPr>
            <w:tcW w:w="1990" w:type="dxa"/>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うち経済産業省分</w:t>
            </w:r>
          </w:p>
        </w:tc>
        <w:tc>
          <w:tcPr>
            <w:tcW w:w="2119"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5,542,000</w:t>
            </w:r>
            <w:r>
              <w:rPr>
                <w:rFonts w:hint="eastAsia"/>
                <w:color w:val="auto"/>
              </w:rPr>
              <w:t>円</w:t>
            </w:r>
          </w:p>
        </w:tc>
        <w:tc>
          <w:tcPr>
            <w:tcW w:w="2129" w:type="dxa"/>
            <w:gridSpan w:val="3"/>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5,607,000</w:t>
            </w:r>
            <w:r>
              <w:rPr>
                <w:rFonts w:hint="eastAsia"/>
                <w:color w:val="auto"/>
              </w:rPr>
              <w:t>円</w:t>
            </w:r>
          </w:p>
        </w:tc>
        <w:tc>
          <w:tcPr>
            <w:tcW w:w="2272" w:type="dxa"/>
            <w:gridSpan w:val="4"/>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5,734,000</w:t>
            </w:r>
            <w:r>
              <w:rPr>
                <w:rFonts w:hint="eastAsia"/>
                <w:color w:val="auto"/>
              </w:rPr>
              <w:t>円</w:t>
            </w:r>
          </w:p>
        </w:tc>
        <w:tc>
          <w:tcPr>
            <w:tcW w:w="4210"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13613" w:type="dxa"/>
            <w:gridSpan w:val="21"/>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交付金事業の契約の概要</w:t>
            </w:r>
          </w:p>
        </w:tc>
      </w:tr>
      <w:tr>
        <w:trPr>
          <w:cantSplit/>
          <w:trHeight w:val="170" w:hRule="atLeast"/>
        </w:trPr>
        <w:tc>
          <w:tcPr>
            <w:tcW w:w="580" w:type="dxa"/>
            <w:gridSpan w:val="2"/>
            <w:vMerge w:val="restart"/>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p>
        </w:tc>
        <w:tc>
          <w:tcPr>
            <w:tcW w:w="2728" w:type="dxa"/>
            <w:gridSpan w:val="3"/>
            <w:vAlign w:val="center"/>
          </w:tcPr>
          <w:p>
            <w:pPr>
              <w:pStyle w:val="0"/>
              <w:jc w:val="center"/>
              <w:rPr>
                <w:rFonts w:hint="default"/>
                <w:color w:val="auto"/>
              </w:rPr>
            </w:pPr>
            <w:r>
              <w:rPr>
                <w:rFonts w:hint="eastAsia"/>
                <w:color w:val="auto"/>
              </w:rPr>
              <w:t>契約の目的</w:t>
            </w:r>
          </w:p>
        </w:tc>
        <w:tc>
          <w:tcPr>
            <w:tcW w:w="3118" w:type="dxa"/>
            <w:gridSpan w:val="6"/>
            <w:vAlign w:val="center"/>
          </w:tcPr>
          <w:p>
            <w:pPr>
              <w:pStyle w:val="0"/>
              <w:ind w:left="403"/>
              <w:jc w:val="center"/>
              <w:rPr>
                <w:rFonts w:hint="default"/>
                <w:color w:val="auto"/>
              </w:rPr>
            </w:pPr>
            <w:r>
              <w:rPr>
                <w:rFonts w:hint="eastAsia"/>
                <w:color w:val="auto"/>
              </w:rPr>
              <w:t>契約の方法</w:t>
            </w:r>
          </w:p>
        </w:tc>
        <w:tc>
          <w:tcPr>
            <w:tcW w:w="3686" w:type="dxa"/>
            <w:gridSpan w:val="7"/>
            <w:vAlign w:val="center"/>
          </w:tcPr>
          <w:p>
            <w:pPr>
              <w:pStyle w:val="0"/>
              <w:ind w:left="253"/>
              <w:jc w:val="center"/>
              <w:rPr>
                <w:rFonts w:hint="default"/>
                <w:color w:val="auto"/>
                <w:highlight w:val="yellow"/>
              </w:rPr>
            </w:pPr>
            <w:r>
              <w:rPr>
                <w:rFonts w:hint="eastAsia"/>
                <w:color w:val="auto"/>
              </w:rPr>
              <w:t>契約の相手方</w:t>
            </w:r>
          </w:p>
        </w:tc>
        <w:tc>
          <w:tcPr>
            <w:tcW w:w="3501" w:type="dxa"/>
            <w:gridSpan w:val="3"/>
            <w:vAlign w:val="center"/>
          </w:tcPr>
          <w:p>
            <w:pPr>
              <w:pStyle w:val="0"/>
              <w:ind w:left="253"/>
              <w:jc w:val="center"/>
              <w:rPr>
                <w:rFonts w:hint="default"/>
                <w:color w:val="auto"/>
                <w:highlight w:val="yellow"/>
              </w:rPr>
            </w:pPr>
            <w:r>
              <w:rPr>
                <w:rFonts w:hint="eastAsia"/>
                <w:color w:val="auto"/>
              </w:rPr>
              <w:t>契約金額</w:t>
            </w:r>
          </w:p>
        </w:tc>
      </w:tr>
      <w:tr>
        <w:trPr>
          <w:cantSplit/>
          <w:trHeight w:val="170" w:hRule="atLeast"/>
        </w:trPr>
        <w:tc>
          <w:tcPr>
            <w:tcW w:w="580" w:type="dxa"/>
            <w:gridSpan w:val="2"/>
            <w:vMerge w:val="continue"/>
            <w:vAlign w:val="center"/>
          </w:tcPr>
          <w:p>
            <w:pPr>
              <w:pStyle w:val="0"/>
              <w:jc w:val="center"/>
              <w:rPr>
                <w:rFonts w:hint="default"/>
                <w:color w:val="auto"/>
              </w:rPr>
            </w:pPr>
          </w:p>
        </w:tc>
        <w:tc>
          <w:tcPr>
            <w:tcW w:w="2728" w:type="dxa"/>
            <w:gridSpan w:val="3"/>
            <w:vAlign w:val="center"/>
          </w:tcPr>
          <w:p>
            <w:pPr>
              <w:pStyle w:val="15"/>
              <w:tabs>
                <w:tab w:val="clear" w:pos="4252"/>
                <w:tab w:val="clear" w:pos="8504"/>
              </w:tabs>
              <w:snapToGrid w:val="1"/>
              <w:jc w:val="center"/>
              <w:rPr>
                <w:rFonts w:hint="default"/>
                <w:color w:val="auto"/>
              </w:rPr>
            </w:pPr>
            <w:r>
              <w:rPr>
                <w:rFonts w:hint="eastAsia"/>
                <w:color w:val="auto"/>
              </w:rPr>
              <w:t>保育士人件費</w:t>
            </w:r>
          </w:p>
        </w:tc>
        <w:tc>
          <w:tcPr>
            <w:tcW w:w="3118" w:type="dxa"/>
            <w:gridSpan w:val="6"/>
            <w:vAlign w:val="center"/>
          </w:tcPr>
          <w:p>
            <w:pPr>
              <w:pStyle w:val="0"/>
              <w:jc w:val="center"/>
              <w:rPr>
                <w:rFonts w:hint="default"/>
                <w:color w:val="auto"/>
              </w:rPr>
            </w:pPr>
            <w:r>
              <w:rPr>
                <w:rFonts w:hint="eastAsia"/>
                <w:color w:val="auto"/>
              </w:rPr>
              <w:t>雇用</w:t>
            </w:r>
          </w:p>
        </w:tc>
        <w:tc>
          <w:tcPr>
            <w:tcW w:w="3686" w:type="dxa"/>
            <w:gridSpan w:val="7"/>
            <w:vAlign w:val="center"/>
          </w:tcPr>
          <w:p>
            <w:pPr>
              <w:pStyle w:val="0"/>
              <w:jc w:val="center"/>
              <w:rPr>
                <w:rFonts w:hint="default"/>
                <w:color w:val="auto"/>
              </w:rPr>
            </w:pPr>
            <w:r>
              <w:rPr>
                <w:rFonts w:hint="eastAsia"/>
                <w:color w:val="auto"/>
              </w:rPr>
              <w:t>保育士５人</w:t>
            </w:r>
          </w:p>
        </w:tc>
        <w:tc>
          <w:tcPr>
            <w:tcW w:w="3501" w:type="dxa"/>
            <w:gridSpan w:val="3"/>
            <w:vAlign w:val="center"/>
          </w:tcPr>
          <w:p>
            <w:pPr>
              <w:pStyle w:val="0"/>
              <w:jc w:val="right"/>
              <w:rPr>
                <w:rFonts w:hint="default"/>
                <w:color w:val="auto"/>
              </w:rPr>
            </w:pPr>
            <w:r>
              <w:rPr>
                <w:rFonts w:hint="eastAsia"/>
                <w:color w:val="auto"/>
              </w:rPr>
              <w:t>6,496,000</w:t>
            </w:r>
            <w:r>
              <w:rPr>
                <w:rFonts w:hint="eastAsia"/>
                <w:color w:val="auto"/>
              </w:rPr>
              <w:t>円</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交付金事業の担当課室</w:t>
            </w:r>
          </w:p>
        </w:tc>
        <w:tc>
          <w:tcPr>
            <w:tcW w:w="10730" w:type="dxa"/>
            <w:gridSpan w:val="17"/>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土佐町企画推進課</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交付金事業の評価課室</w:t>
            </w:r>
          </w:p>
        </w:tc>
        <w:tc>
          <w:tcPr>
            <w:tcW w:w="10730" w:type="dxa"/>
            <w:gridSpan w:val="17"/>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土佐町企画推進課</w:t>
            </w:r>
          </w:p>
        </w:tc>
      </w:tr>
    </w:tbl>
    <w:p>
      <w:pPr>
        <w:pStyle w:val="0"/>
        <w:rPr>
          <w:rFonts w:hint="default"/>
          <w:color w:val="auto"/>
        </w:rPr>
      </w:pPr>
      <w:r>
        <w:rPr>
          <w:rFonts w:hint="eastAsia"/>
          <w:color w:val="auto"/>
        </w:rPr>
        <w:t>　　　　　　　　　　　　　　　　　　　　　　　　　　　　　　　　　</w:t>
      </w:r>
      <w:r>
        <w:rPr>
          <w:rFonts w:hint="default"/>
          <w:color w:val="auto"/>
        </w:rPr>
        <w:t xml:space="preserve"> </w:t>
      </w:r>
    </w:p>
    <w:sectPr>
      <w:headerReference r:id="rId5" w:type="default"/>
      <w:footerReference r:id="rId6" w:type="default"/>
      <w:footnotePr>
        <w:numFmt w:val="upperRoman"/>
        <w:numRestart w:val="eachPage"/>
      </w:footnotePr>
      <w:type w:val="continuous"/>
      <w:pgSz w:w="16838" w:h="11906" w:orient="landscape"/>
      <w:pgMar w:top="1134" w:right="1418" w:bottom="851" w:left="1418" w:header="0" w:footer="0" w:gutter="0"/>
      <w:cols w:space="720"/>
      <w:noEndnote w:val="1"/>
      <w:textDirection w:val="lrTb"/>
      <w:docGrid w:type="linesAndChars" w:linePitch="286" w:charSpace="-425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textAlignment w:val="auto"/>
      <w:rPr>
        <w:rFonts w:hint="default"/>
        <w:color w:val="auto"/>
        <w:sz w:val="24"/>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textAlignment w:val="auto"/>
      <w:rPr>
        <w:rFonts w:hint="default"/>
        <w:color w:val="auto"/>
        <w:sz w:val="24"/>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rawingGridHorizontalSpacing w:val="189"/>
  <w:drawingGridVerticalSpacing w:val="143"/>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Fmt w:val="upperRoman"/>
    <w:numRestart w:val="eachPage"/>
  </w:foot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0"/>
      <w:autoSpaceDN w:val="0"/>
      <w:adjustRightInd w:val="0"/>
      <w:textAlignment w:val="baseline"/>
    </w:pPr>
    <w:rPr>
      <w:rFonts w:ascii="ＭＳ 明朝" w:hAnsi="ＭＳ 明朝"/>
      <w:color w:val="000000"/>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21"/>
    <w:uiPriority w:val="0"/>
    <w:pPr>
      <w:tabs>
        <w:tab w:val="center" w:leader="none" w:pos="4252"/>
        <w:tab w:val="right" w:leader="none" w:pos="8504"/>
      </w:tabs>
      <w:snapToGrid w:val="0"/>
    </w:pPr>
  </w:style>
  <w:style w:type="paragraph" w:styleId="16">
    <w:name w:val="footer"/>
    <w:basedOn w:val="0"/>
    <w:next w:val="16"/>
    <w:link w:val="0"/>
    <w:uiPriority w:val="0"/>
    <w:pPr>
      <w:tabs>
        <w:tab w:val="center" w:leader="none" w:pos="4252"/>
        <w:tab w:val="right" w:leader="none" w:pos="8504"/>
      </w:tabs>
      <w:snapToGrid w:val="0"/>
    </w:pPr>
  </w:style>
  <w:style w:type="paragraph" w:styleId="17">
    <w:name w:val="Note Heading"/>
    <w:basedOn w:val="0"/>
    <w:next w:val="0"/>
    <w:link w:val="22"/>
    <w:uiPriority w:val="0"/>
    <w:pPr>
      <w:jc w:val="center"/>
    </w:pPr>
  </w:style>
  <w:style w:type="paragraph" w:styleId="18">
    <w:name w:val="Closing"/>
    <w:basedOn w:val="0"/>
    <w:next w:val="18"/>
    <w:link w:val="0"/>
    <w:uiPriority w:val="0"/>
    <w:pPr>
      <w:jc w:val="right"/>
    </w:pPr>
  </w:style>
  <w:style w:type="paragraph" w:styleId="19">
    <w:name w:val="Body Text"/>
    <w:basedOn w:val="0"/>
    <w:next w:val="19"/>
    <w:link w:val="0"/>
    <w:uiPriority w:val="0"/>
    <w:pPr>
      <w:spacing w:line="224" w:lineRule="atLeast"/>
      <w:jc w:val="center"/>
    </w:pPr>
  </w:style>
  <w:style w:type="paragraph" w:styleId="20">
    <w:name w:val="Block Text"/>
    <w:basedOn w:val="0"/>
    <w:next w:val="20"/>
    <w:link w:val="0"/>
    <w:uiPriority w:val="0"/>
    <w:pPr>
      <w:ind w:left="1516" w:leftChars="501" w:right="194" w:hanging="568" w:hangingChars="300"/>
    </w:pPr>
  </w:style>
  <w:style w:type="character" w:styleId="21" w:customStyle="1">
    <w:name w:val="ヘッダー (文字)"/>
    <w:next w:val="21"/>
    <w:link w:val="15"/>
    <w:uiPriority w:val="0"/>
    <w:rPr>
      <w:rFonts w:ascii="ＭＳ 明朝" w:hAnsi="ＭＳ 明朝"/>
      <w:color w:val="000000"/>
      <w:sz w:val="21"/>
    </w:rPr>
  </w:style>
  <w:style w:type="character" w:styleId="22" w:customStyle="1">
    <w:name w:val="記 (文字)"/>
    <w:next w:val="22"/>
    <w:link w:val="17"/>
    <w:uiPriority w:val="0"/>
    <w:rPr>
      <w:rFonts w:ascii="ＭＳ 明朝" w:hAnsi="ＭＳ 明朝"/>
      <w:color w:val="000000"/>
      <w:sz w:val="21"/>
    </w:rPr>
  </w:style>
  <w:style w:type="paragraph" w:styleId="23">
    <w:name w:val="Balloon Text"/>
    <w:basedOn w:val="0"/>
    <w:next w:val="23"/>
    <w:link w:val="24"/>
    <w:uiPriority w:val="0"/>
    <w:semiHidden/>
    <w:pPr>
      <w:autoSpaceDE w:val="1"/>
      <w:autoSpaceDN w:val="1"/>
      <w:adjustRightInd w:val="1"/>
      <w:jc w:val="both"/>
      <w:textAlignment w:val="auto"/>
    </w:pPr>
    <w:rPr>
      <w:rFonts w:ascii="Arial" w:hAnsi="Arial" w:eastAsia="ＭＳ ゴシック"/>
      <w:color w:val="auto"/>
      <w:kern w:val="2"/>
      <w:sz w:val="18"/>
    </w:rPr>
  </w:style>
  <w:style w:type="character" w:styleId="24" w:customStyle="1">
    <w:name w:val="吹き出し (文字)"/>
    <w:next w:val="24"/>
    <w:link w:val="23"/>
    <w:uiPriority w:val="0"/>
    <w:rPr>
      <w:rFonts w:ascii="Arial" w:hAnsi="Arial" w:eastAsia="ＭＳ ゴシック"/>
      <w:kern w:val="2"/>
      <w:sz w:val="18"/>
    </w:rPr>
  </w:style>
  <w:style w:type="character" w:styleId="25">
    <w:name w:val="footnote reference"/>
    <w:next w:val="25"/>
    <w:link w:val="0"/>
    <w:uiPriority w:val="0"/>
    <w:semiHidden/>
    <w:rPr>
      <w:vertAlign w:val="superscript"/>
    </w:rPr>
  </w:style>
  <w:style w:type="character" w:styleId="26">
    <w:name w:val="endnote reference"/>
    <w:next w:val="2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161</TotalTime>
  <Pages>2</Pages>
  <Words>64</Words>
  <Characters>1627</Characters>
  <Application>JUST Note</Application>
  <Lines>291</Lines>
  <Paragraphs>131</Paragraphs>
  <CharactersWithSpaces>1819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資料１０</dc:title>
  <dc:creator>高知県</dc:creator>
  <cp:lastModifiedBy>490265</cp:lastModifiedBy>
  <cp:lastPrinted>2020-05-21T01:45:41Z</cp:lastPrinted>
  <dcterms:created xsi:type="dcterms:W3CDTF">2019-03-04T02:42:00Z</dcterms:created>
  <dcterms:modified xsi:type="dcterms:W3CDTF">2020-11-11T06:54:23Z</dcterms:modified>
  <cp:revision>20</cp:revision>
</cp:coreProperties>
</file>